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1AEFB">
      <w:pPr>
        <w:pStyle w:val="2"/>
        <w:tabs>
          <w:tab w:val="left" w:pos="0"/>
        </w:tabs>
        <w:autoSpaceDE w:val="0"/>
        <w:autoSpaceDN w:val="0"/>
        <w:adjustRightInd w:val="0"/>
        <w:spacing w:before="0" w:after="0" w:line="360" w:lineRule="auto"/>
        <w:jc w:val="center"/>
        <w:rPr>
          <w:rFonts w:hint="eastAsia" w:ascii="华文中宋" w:hAnsi="华文中宋" w:eastAsia="华文中宋"/>
          <w:sz w:val="36"/>
          <w:szCs w:val="36"/>
        </w:rPr>
      </w:pPr>
      <w:bookmarkStart w:id="0" w:name="_Toc28359042"/>
      <w:bookmarkStart w:id="1" w:name="_Toc35393832"/>
      <w:r>
        <w:rPr>
          <w:rFonts w:hint="eastAsia" w:ascii="华文中宋" w:hAnsi="华文中宋" w:eastAsia="华文中宋"/>
          <w:sz w:val="36"/>
          <w:szCs w:val="36"/>
        </w:rPr>
        <w:t>南通保安服务有限公司协同办公综合管理系统采购项目（二期）单一来源采购公示</w:t>
      </w:r>
      <w:bookmarkEnd w:id="0"/>
      <w:bookmarkEnd w:id="1"/>
    </w:p>
    <w:p w14:paraId="06D741A8">
      <w:pPr>
        <w:rPr>
          <w:rFonts w:hint="eastAsia" w:ascii="黑体" w:hAnsi="黑体" w:eastAsia="黑体"/>
          <w:sz w:val="28"/>
          <w:szCs w:val="28"/>
        </w:rPr>
      </w:pPr>
      <w:r>
        <w:rPr>
          <w:rFonts w:hint="eastAsia" w:ascii="黑体" w:hAnsi="黑体" w:eastAsia="黑体"/>
          <w:sz w:val="28"/>
          <w:szCs w:val="28"/>
        </w:rPr>
        <w:t>一、项目信息</w:t>
      </w:r>
    </w:p>
    <w:p w14:paraId="1D5266D6">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采购人：</w:t>
      </w:r>
      <w:r>
        <w:rPr>
          <w:rFonts w:hint="eastAsia" w:ascii="仿宋" w:hAnsi="仿宋" w:eastAsia="仿宋"/>
          <w:sz w:val="28"/>
          <w:szCs w:val="28"/>
          <w:u w:val="single"/>
        </w:rPr>
        <w:t>　南通保安服务有限公司　</w:t>
      </w:r>
    </w:p>
    <w:p w14:paraId="3CB5487D">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项目名称：</w:t>
      </w:r>
      <w:r>
        <w:rPr>
          <w:rFonts w:hint="eastAsia" w:ascii="仿宋" w:hAnsi="仿宋" w:eastAsia="仿宋"/>
          <w:sz w:val="28"/>
          <w:szCs w:val="28"/>
          <w:u w:val="single"/>
        </w:rPr>
        <w:t>南通保安服务有限公司协同办公综合管理系统采购项目（二期）</w:t>
      </w:r>
    </w:p>
    <w:p w14:paraId="7DCFBC3D">
      <w:pPr>
        <w:spacing w:line="360" w:lineRule="auto"/>
        <w:ind w:firstLine="560" w:firstLineChars="200"/>
        <w:rPr>
          <w:rFonts w:hint="eastAsia" w:ascii="仿宋" w:hAnsi="仿宋" w:eastAsia="仿宋"/>
          <w:sz w:val="28"/>
          <w:szCs w:val="28"/>
          <w:u w:val="single"/>
        </w:rPr>
      </w:pPr>
      <w:r>
        <w:rPr>
          <w:rFonts w:hint="eastAsia" w:ascii="仿宋" w:hAnsi="仿宋" w:eastAsia="仿宋"/>
          <w:sz w:val="28"/>
          <w:szCs w:val="28"/>
        </w:rPr>
        <w:t>拟采购的货物或服务的说明：</w:t>
      </w:r>
      <w:r>
        <w:rPr>
          <w:rFonts w:hint="eastAsia" w:ascii="仿宋" w:hAnsi="仿宋" w:eastAsia="仿宋"/>
          <w:sz w:val="28"/>
          <w:szCs w:val="28"/>
          <w:u w:val="single"/>
        </w:rPr>
        <w:t>南通市保安服务有限公司 “智改数转”信息化系统于2022年5月份，由江苏浪潮信息咨询有限公司中标承建，于2023年3月份完成验收交付。该系统包括协同办公系统、人力资源管理、移动审批等内容，依托南通城建集团统建的集团财务信息化系统，对行政业务、人力资源管理等方面进行了有效的补充，并与集团统建系统实现了全面集成对接，大大提升了南通保安公司财务信息化与行政业务信息化的统一性、整合性，有效的实现了部分业务财务融合。</w:t>
      </w:r>
    </w:p>
    <w:p w14:paraId="2233029E">
      <w:pPr>
        <w:spacing w:line="360" w:lineRule="auto"/>
        <w:ind w:firstLine="560" w:firstLineChars="200"/>
        <w:rPr>
          <w:rFonts w:hint="eastAsia" w:ascii="仿宋" w:hAnsi="仿宋" w:eastAsia="仿宋"/>
          <w:sz w:val="28"/>
          <w:szCs w:val="28"/>
          <w:u w:val="single"/>
        </w:rPr>
      </w:pPr>
      <w:r>
        <w:rPr>
          <w:rFonts w:hint="eastAsia" w:ascii="仿宋" w:hAnsi="仿宋" w:eastAsia="仿宋"/>
          <w:sz w:val="28"/>
          <w:szCs w:val="28"/>
        </w:rPr>
        <w:t>拟采购的货物或服务的预算金额：</w:t>
      </w:r>
      <w:r>
        <w:rPr>
          <w:rFonts w:hint="eastAsia" w:ascii="仿宋" w:hAnsi="仿宋" w:eastAsia="仿宋"/>
          <w:sz w:val="28"/>
          <w:szCs w:val="28"/>
          <w:u w:val="single"/>
        </w:rPr>
        <w:t>　人民币贰拾万圆整　</w:t>
      </w:r>
    </w:p>
    <w:p w14:paraId="3C50D935">
      <w:pPr>
        <w:pStyle w:val="15"/>
        <w:spacing w:beforeAutospacing="0" w:after="75" w:afterAutospacing="0" w:line="360" w:lineRule="auto"/>
        <w:ind w:firstLine="420"/>
        <w:rPr>
          <w:rFonts w:hint="eastAsia" w:ascii="仿宋" w:hAnsi="仿宋" w:eastAsia="仿宋" w:cs="Times New Roman"/>
          <w:kern w:val="2"/>
          <w:sz w:val="28"/>
          <w:szCs w:val="28"/>
          <w:u w:val="single"/>
        </w:rPr>
      </w:pPr>
      <w:r>
        <w:rPr>
          <w:rFonts w:hint="eastAsia" w:ascii="仿宋" w:hAnsi="仿宋" w:eastAsia="仿宋"/>
          <w:sz w:val="28"/>
          <w:szCs w:val="28"/>
        </w:rPr>
        <w:t>采用单一来源采购方式的原因及说明：</w:t>
      </w:r>
      <w:r>
        <w:rPr>
          <w:rFonts w:hint="eastAsia" w:ascii="仿宋" w:hAnsi="仿宋" w:eastAsia="仿宋" w:cs="Times New Roman"/>
          <w:kern w:val="2"/>
          <w:sz w:val="28"/>
          <w:szCs w:val="28"/>
          <w:u w:val="single"/>
        </w:rPr>
        <w:t>江苏浪潮信息咨询软件有限公司自2017年至今，多次承建江苏城建集团本部及下属包括保安公司、国盛、固盛、绿化造园等多家企业的财务及业务信息化系统。近年来唯一承担了整个城建集团和保安公司信息化管控系统基础底座和各业务组织系统的建设，对各业务流程和财务核算体系的了解和掌握的程度非常高；同时该企业一直担负持续运营维护的工作，并获得包括南通保安公司在内的多家成员单位的一致好评。</w:t>
      </w:r>
    </w:p>
    <w:p w14:paraId="04A99203">
      <w:pPr>
        <w:widowControl/>
        <w:spacing w:after="75" w:line="360" w:lineRule="auto"/>
        <w:ind w:firstLine="420"/>
        <w:jc w:val="left"/>
        <w:rPr>
          <w:rFonts w:hint="eastAsia" w:ascii="仿宋" w:hAnsi="仿宋" w:eastAsia="仿宋"/>
          <w:sz w:val="28"/>
          <w:szCs w:val="28"/>
          <w:u w:val="single"/>
        </w:rPr>
      </w:pPr>
      <w:r>
        <w:rPr>
          <w:rFonts w:hint="eastAsia" w:ascii="仿宋" w:hAnsi="仿宋" w:eastAsia="仿宋"/>
          <w:sz w:val="28"/>
          <w:szCs w:val="28"/>
          <w:u w:val="single"/>
        </w:rPr>
        <w:t>本次项目需要对现有财务、业务系统进行深度改造升级，预算管理系统的部分功能涉及到财务系统的科目体系改造，需要在2025年开始前完成大量工作并实现财务科目体系的固化，具有时间紧迫性。</w:t>
      </w:r>
    </w:p>
    <w:p w14:paraId="6B7412B3">
      <w:pPr>
        <w:spacing w:line="360" w:lineRule="auto"/>
        <w:ind w:firstLine="560" w:firstLineChars="200"/>
        <w:rPr>
          <w:rFonts w:ascii="仿宋" w:hAnsi="仿宋" w:eastAsia="仿宋"/>
          <w:sz w:val="28"/>
          <w:szCs w:val="28"/>
          <w:u w:val="single"/>
        </w:rPr>
      </w:pPr>
      <w:r>
        <w:rPr>
          <w:rFonts w:hint="eastAsia" w:ascii="仿宋" w:hAnsi="仿宋" w:eastAsia="仿宋"/>
          <w:sz w:val="28"/>
          <w:szCs w:val="28"/>
          <w:u w:val="single"/>
        </w:rPr>
        <w:t>本次项目将依托于城建集团及保安公司前期建设的信息化系统基础上，进一步推进业务与财务的深度融合，并按要求实现与城建集团财务信息化系统数据交换。基于系统建设的连贯性、系统数据的统一性、项目预算金额以及时间紧迫性等多方面因素考虑，需要尽快完成承建单位的选型和进场实施。</w:t>
      </w:r>
    </w:p>
    <w:p w14:paraId="6DD624E4">
      <w:pPr>
        <w:pStyle w:val="15"/>
        <w:spacing w:beforeAutospacing="0" w:after="75" w:afterAutospacing="0" w:line="360" w:lineRule="auto"/>
        <w:ind w:firstLine="420"/>
        <w:rPr>
          <w:rFonts w:ascii="仿宋" w:hAnsi="仿宋" w:eastAsia="仿宋" w:cs="Times New Roman"/>
          <w:kern w:val="2"/>
          <w:sz w:val="28"/>
          <w:szCs w:val="28"/>
          <w:u w:val="single"/>
        </w:rPr>
      </w:pPr>
      <w:r>
        <w:rPr>
          <w:rFonts w:hint="eastAsia" w:ascii="仿宋" w:hAnsi="仿宋" w:eastAsia="仿宋" w:cs="Times New Roman"/>
          <w:kern w:val="2"/>
          <w:sz w:val="28"/>
          <w:szCs w:val="28"/>
          <w:u w:val="single"/>
        </w:rPr>
        <w:t>按照南通城建集团加快推进企业向信息化、数字化转型的统一部署，以及结合南通保安公司的实际需求，需要在前期系统建设以及运行的基础上，进一步在合同、档案以及预算管理方面加强系统建设，逐渐实现完成业财一体化的深度融合，一方面为企业业务层提供高效、规范的系统应用，同时为企业高层提供充分、客观、准确的数据支持。对此，于近期拟建设南通市保安服务有限公司 “智改数转”信息化系统升级项目。</w:t>
      </w:r>
    </w:p>
    <w:p w14:paraId="2810F5ED">
      <w:pPr>
        <w:pStyle w:val="15"/>
        <w:spacing w:beforeAutospacing="0" w:after="75" w:afterAutospacing="0" w:line="360" w:lineRule="auto"/>
        <w:ind w:firstLine="420"/>
        <w:rPr>
          <w:rFonts w:hint="eastAsia" w:ascii="仿宋" w:hAnsi="仿宋" w:eastAsia="仿宋" w:cs="Times New Roman"/>
          <w:kern w:val="2"/>
          <w:sz w:val="28"/>
          <w:szCs w:val="28"/>
          <w:u w:val="single"/>
        </w:rPr>
      </w:pPr>
      <w:r>
        <w:rPr>
          <w:rFonts w:hint="eastAsia" w:ascii="仿宋" w:hAnsi="仿宋" w:eastAsia="仿宋" w:cs="Times New Roman"/>
          <w:kern w:val="2"/>
          <w:sz w:val="28"/>
          <w:szCs w:val="28"/>
          <w:u w:val="single"/>
        </w:rPr>
        <w:t>综合上述理由，拟采用单一来源的方式完成本次项目的建设实施。</w:t>
      </w:r>
    </w:p>
    <w:p w14:paraId="4CDDBF97">
      <w:pPr>
        <w:rPr>
          <w:rFonts w:hint="eastAsia" w:ascii="黑体" w:hAnsi="黑体" w:eastAsia="黑体"/>
          <w:sz w:val="28"/>
          <w:szCs w:val="28"/>
        </w:rPr>
      </w:pPr>
      <w:r>
        <w:rPr>
          <w:rFonts w:hint="eastAsia" w:ascii="黑体" w:hAnsi="黑体" w:eastAsia="黑体"/>
          <w:sz w:val="28"/>
          <w:szCs w:val="28"/>
        </w:rPr>
        <w:t>二、拟定供应商信息</w:t>
      </w:r>
    </w:p>
    <w:p w14:paraId="7D13D2FB">
      <w:pPr>
        <w:ind w:firstLine="560" w:firstLineChars="200"/>
        <w:rPr>
          <w:rFonts w:hint="eastAsia" w:ascii="仿宋" w:hAnsi="仿宋" w:eastAsia="仿宋"/>
          <w:sz w:val="28"/>
          <w:szCs w:val="28"/>
          <w:u w:val="single"/>
        </w:rPr>
      </w:pPr>
      <w:r>
        <w:rPr>
          <w:rFonts w:hint="eastAsia" w:ascii="仿宋" w:hAnsi="仿宋" w:eastAsia="仿宋"/>
          <w:sz w:val="28"/>
          <w:szCs w:val="28"/>
        </w:rPr>
        <w:t>名称：</w:t>
      </w:r>
      <w:r>
        <w:rPr>
          <w:rFonts w:hint="eastAsia" w:ascii="仿宋" w:hAnsi="仿宋" w:eastAsia="仿宋"/>
          <w:sz w:val="28"/>
          <w:szCs w:val="28"/>
          <w:u w:val="single"/>
        </w:rPr>
        <w:t>江苏浪潮信息咨询有限公司</w:t>
      </w:r>
    </w:p>
    <w:p w14:paraId="771DEE5D">
      <w:pPr>
        <w:ind w:firstLine="560" w:firstLineChars="200"/>
        <w:rPr>
          <w:rFonts w:hint="eastAsia" w:ascii="仿宋" w:hAnsi="仿宋" w:eastAsia="仿宋"/>
          <w:sz w:val="28"/>
          <w:szCs w:val="28"/>
          <w:highlight w:val="yellow"/>
        </w:rPr>
      </w:pPr>
      <w:r>
        <w:rPr>
          <w:rFonts w:hint="eastAsia" w:ascii="仿宋" w:hAnsi="仿宋" w:eastAsia="仿宋"/>
          <w:sz w:val="28"/>
          <w:szCs w:val="28"/>
          <w:highlight w:val="yellow"/>
        </w:rPr>
        <w:t>地址：</w:t>
      </w:r>
      <w:r>
        <w:rPr>
          <w:rFonts w:hint="eastAsia" w:ascii="仿宋" w:hAnsi="仿宋" w:eastAsia="仿宋"/>
          <w:sz w:val="28"/>
          <w:szCs w:val="28"/>
          <w:highlight w:val="yellow"/>
          <w:u w:val="single"/>
        </w:rPr>
        <w:t>南通市崇川区世纪大道　</w:t>
      </w:r>
    </w:p>
    <w:p w14:paraId="15F58693">
      <w:pPr>
        <w:rPr>
          <w:rFonts w:hint="eastAsia" w:ascii="黑体" w:hAnsi="黑体" w:eastAsia="黑体"/>
          <w:sz w:val="28"/>
          <w:szCs w:val="28"/>
        </w:rPr>
      </w:pPr>
      <w:r>
        <w:rPr>
          <w:rFonts w:hint="eastAsia" w:ascii="黑体" w:hAnsi="黑体" w:eastAsia="黑体"/>
          <w:sz w:val="28"/>
          <w:szCs w:val="28"/>
        </w:rPr>
        <w:t>三、公示期限</w:t>
      </w:r>
    </w:p>
    <w:p w14:paraId="372355AB">
      <w:pPr>
        <w:pStyle w:val="43"/>
        <w:ind w:left="-10" w:leftChars="-5" w:firstLine="560"/>
        <w:rPr>
          <w:rFonts w:hint="eastAsia" w:ascii="仿宋" w:hAnsi="仿宋" w:eastAsia="仿宋"/>
          <w:sz w:val="28"/>
          <w:szCs w:val="28"/>
        </w:rPr>
      </w:pPr>
      <w:r>
        <w:rPr>
          <w:rFonts w:hint="eastAsia" w:ascii="仿宋" w:hAnsi="仿宋" w:eastAsia="仿宋"/>
          <w:sz w:val="28"/>
          <w:szCs w:val="28"/>
          <w:u w:val="single"/>
        </w:rPr>
        <w:t>2024年11月22日</w:t>
      </w:r>
      <w:r>
        <w:rPr>
          <w:rFonts w:hint="eastAsia" w:ascii="仿宋" w:hAnsi="仿宋" w:eastAsia="仿宋"/>
          <w:sz w:val="28"/>
          <w:szCs w:val="28"/>
        </w:rPr>
        <w:t>至</w:t>
      </w:r>
      <w:r>
        <w:rPr>
          <w:rFonts w:hint="eastAsia" w:ascii="仿宋" w:hAnsi="仿宋" w:eastAsia="仿宋"/>
          <w:sz w:val="28"/>
          <w:szCs w:val="28"/>
          <w:u w:val="single"/>
        </w:rPr>
        <w:t>2024年</w:t>
      </w:r>
      <w:r>
        <w:rPr>
          <w:rFonts w:hint="eastAsia" w:ascii="仿宋" w:hAnsi="仿宋" w:eastAsia="仿宋"/>
          <w:sz w:val="28"/>
          <w:szCs w:val="28"/>
          <w:u w:val="single"/>
          <w:lang w:val="en-US" w:eastAsia="zh-CN"/>
        </w:rPr>
        <w:t>12</w:t>
      </w:r>
      <w:r>
        <w:rPr>
          <w:rFonts w:hint="eastAsia" w:ascii="仿宋" w:hAnsi="仿宋" w:eastAsia="仿宋"/>
          <w:sz w:val="28"/>
          <w:szCs w:val="28"/>
          <w:u w:val="single"/>
        </w:rPr>
        <w:t>月</w:t>
      </w:r>
      <w:r>
        <w:rPr>
          <w:rFonts w:hint="eastAsia" w:ascii="仿宋" w:hAnsi="仿宋" w:eastAsia="仿宋"/>
          <w:sz w:val="28"/>
          <w:szCs w:val="28"/>
          <w:u w:val="single"/>
          <w:lang w:val="en-US" w:eastAsia="zh-CN"/>
        </w:rPr>
        <w:t>02</w:t>
      </w:r>
      <w:bookmarkStart w:id="2" w:name="_GoBack"/>
      <w:bookmarkEnd w:id="2"/>
      <w:r>
        <w:rPr>
          <w:rFonts w:hint="eastAsia" w:ascii="仿宋" w:hAnsi="仿宋" w:eastAsia="仿宋"/>
          <w:sz w:val="28"/>
          <w:szCs w:val="28"/>
          <w:u w:val="single"/>
        </w:rPr>
        <w:t>日</w:t>
      </w:r>
      <w:r>
        <w:rPr>
          <w:rFonts w:hint="eastAsia" w:ascii="仿宋" w:hAnsi="仿宋" w:eastAsia="仿宋"/>
          <w:iCs/>
          <w:sz w:val="28"/>
          <w:szCs w:val="28"/>
          <w:u w:val="single"/>
        </w:rPr>
        <w:t>（</w:t>
      </w:r>
      <w:r>
        <w:rPr>
          <w:rFonts w:hint="eastAsia" w:ascii="仿宋" w:hAnsi="仿宋" w:eastAsia="仿宋"/>
          <w:i/>
          <w:sz w:val="28"/>
          <w:szCs w:val="28"/>
          <w:u w:val="single"/>
        </w:rPr>
        <w:t>公示期限不得少于</w:t>
      </w:r>
      <w:r>
        <w:rPr>
          <w:rFonts w:ascii="仿宋" w:hAnsi="仿宋" w:eastAsia="仿宋"/>
          <w:i/>
          <w:sz w:val="28"/>
          <w:szCs w:val="28"/>
          <w:u w:val="single"/>
        </w:rPr>
        <w:t>5</w:t>
      </w:r>
      <w:r>
        <w:rPr>
          <w:rFonts w:hint="eastAsia" w:ascii="仿宋" w:hAnsi="仿宋" w:eastAsia="仿宋"/>
          <w:i/>
          <w:sz w:val="28"/>
          <w:szCs w:val="28"/>
          <w:u w:val="single"/>
        </w:rPr>
        <w:t>个工作日</w:t>
      </w:r>
      <w:r>
        <w:rPr>
          <w:rFonts w:hint="eastAsia" w:ascii="仿宋" w:hAnsi="仿宋" w:eastAsia="仿宋"/>
          <w:iCs/>
          <w:sz w:val="28"/>
          <w:szCs w:val="28"/>
          <w:u w:val="single"/>
        </w:rPr>
        <w:t>）</w:t>
      </w:r>
    </w:p>
    <w:p w14:paraId="3234AD26">
      <w:pPr>
        <w:rPr>
          <w:rFonts w:hint="eastAsia" w:ascii="黑体" w:hAnsi="黑体" w:eastAsia="黑体"/>
          <w:sz w:val="28"/>
          <w:szCs w:val="28"/>
        </w:rPr>
      </w:pPr>
      <w:r>
        <w:rPr>
          <w:rFonts w:hint="eastAsia" w:ascii="黑体" w:hAnsi="黑体" w:eastAsia="黑体"/>
          <w:sz w:val="28"/>
          <w:szCs w:val="28"/>
        </w:rPr>
        <w:t>四、其他补充事宜：</w:t>
      </w:r>
    </w:p>
    <w:p w14:paraId="2504AA19">
      <w:pPr>
        <w:rPr>
          <w:rFonts w:hint="eastAsia" w:ascii="黑体" w:hAnsi="黑体" w:eastAsia="黑体"/>
          <w:sz w:val="28"/>
          <w:szCs w:val="28"/>
        </w:rPr>
      </w:pPr>
      <w:r>
        <w:rPr>
          <w:rFonts w:hint="eastAsia" w:ascii="黑体" w:hAnsi="黑体" w:eastAsia="黑体"/>
          <w:sz w:val="28"/>
          <w:szCs w:val="28"/>
        </w:rPr>
        <w:t>五、联系方式</w:t>
      </w:r>
    </w:p>
    <w:p w14:paraId="2D5E5755">
      <w:pPr>
        <w:rPr>
          <w:rFonts w:hint="eastAsia" w:ascii="仿宋" w:hAnsi="仿宋" w:eastAsia="仿宋"/>
          <w:sz w:val="28"/>
          <w:szCs w:val="28"/>
        </w:rPr>
      </w:pPr>
      <w:r>
        <w:rPr>
          <w:rFonts w:hint="eastAsia" w:ascii="仿宋" w:hAnsi="仿宋" w:eastAsia="仿宋"/>
          <w:sz w:val="28"/>
          <w:szCs w:val="28"/>
        </w:rPr>
        <w:t>采购单位：南通保安服务有限公司；</w:t>
      </w:r>
    </w:p>
    <w:p w14:paraId="6678072A">
      <w:pPr>
        <w:rPr>
          <w:rFonts w:hint="eastAsia" w:ascii="仿宋" w:hAnsi="仿宋" w:eastAsia="仿宋"/>
          <w:sz w:val="28"/>
          <w:szCs w:val="28"/>
        </w:rPr>
      </w:pPr>
      <w:r>
        <w:rPr>
          <w:rFonts w:hint="eastAsia" w:ascii="仿宋" w:hAnsi="仿宋" w:eastAsia="仿宋"/>
          <w:sz w:val="28"/>
          <w:szCs w:val="28"/>
        </w:rPr>
        <w:t>联系人：徐蕾       联系电话：18252508066</w:t>
      </w:r>
    </w:p>
    <w:p w14:paraId="3ABEFFF9">
      <w:pPr>
        <w:rPr>
          <w:rFonts w:hint="eastAsia" w:ascii="仿宋" w:hAnsi="仿宋" w:eastAsia="仿宋"/>
          <w:sz w:val="28"/>
          <w:szCs w:val="28"/>
        </w:rPr>
      </w:pPr>
      <w:r>
        <w:rPr>
          <w:rFonts w:hint="eastAsia" w:ascii="仿宋" w:hAnsi="仿宋" w:eastAsia="仿宋"/>
          <w:sz w:val="28"/>
          <w:szCs w:val="28"/>
        </w:rPr>
        <w:t>代理机构：中诚智信工程咨询集团股份有限公司</w:t>
      </w:r>
    </w:p>
    <w:p w14:paraId="39BDE2FA">
      <w:pPr>
        <w:rPr>
          <w:rFonts w:hint="eastAsia" w:ascii="仿宋" w:hAnsi="仿宋" w:eastAsia="仿宋"/>
          <w:sz w:val="28"/>
          <w:szCs w:val="28"/>
        </w:rPr>
      </w:pPr>
      <w:r>
        <w:rPr>
          <w:rFonts w:hint="eastAsia" w:ascii="仿宋" w:hAnsi="仿宋" w:eastAsia="仿宋"/>
          <w:sz w:val="28"/>
          <w:szCs w:val="28"/>
        </w:rPr>
        <w:t>地址：南通市崇川区恒隆国际B座801室</w:t>
      </w:r>
    </w:p>
    <w:p w14:paraId="6FD20D6A">
      <w:pPr>
        <w:rPr>
          <w:rFonts w:hint="eastAsia" w:ascii="仿宋" w:hAnsi="仿宋" w:eastAsia="仿宋"/>
          <w:sz w:val="28"/>
          <w:szCs w:val="28"/>
        </w:rPr>
      </w:pPr>
      <w:r>
        <w:rPr>
          <w:rFonts w:hint="eastAsia" w:ascii="仿宋" w:hAnsi="仿宋" w:eastAsia="仿宋"/>
          <w:sz w:val="28"/>
          <w:szCs w:val="28"/>
        </w:rPr>
        <w:t>联系人：曹超男</w:t>
      </w:r>
    </w:p>
    <w:p w14:paraId="52DA3AAB">
      <w:pPr>
        <w:rPr>
          <w:rFonts w:hint="eastAsia" w:ascii="黑体" w:hAnsi="黑体" w:eastAsia="黑体"/>
          <w:sz w:val="28"/>
          <w:szCs w:val="28"/>
        </w:rPr>
      </w:pPr>
      <w:r>
        <w:rPr>
          <w:rFonts w:hint="eastAsia" w:ascii="仿宋" w:hAnsi="仿宋" w:eastAsia="仿宋"/>
          <w:sz w:val="28"/>
          <w:szCs w:val="28"/>
        </w:rPr>
        <w:t xml:space="preserve">联系电话：15262869708               </w:t>
      </w:r>
    </w:p>
    <w:p w14:paraId="1CFDA1F7">
      <w:pPr>
        <w:rPr>
          <w:rFonts w:hint="eastAsia" w:ascii="黑体" w:hAnsi="黑体" w:eastAsia="黑体"/>
          <w:sz w:val="28"/>
          <w:szCs w:val="28"/>
        </w:rPr>
      </w:pPr>
      <w:r>
        <w:rPr>
          <w:rFonts w:hint="eastAsia" w:ascii="黑体" w:hAnsi="黑体" w:eastAsia="黑体"/>
          <w:sz w:val="28"/>
          <w:szCs w:val="28"/>
        </w:rPr>
        <w:t>六、附件</w:t>
      </w:r>
    </w:p>
    <w:p w14:paraId="1971EE1D">
      <w:pPr>
        <w:ind w:firstLine="560" w:firstLineChars="200"/>
        <w:rPr>
          <w:rFonts w:ascii="仿宋" w:hAnsi="仿宋" w:eastAsia="仿宋"/>
          <w:sz w:val="28"/>
          <w:szCs w:val="28"/>
        </w:rPr>
      </w:pPr>
      <w:r>
        <w:rPr>
          <w:rFonts w:hint="eastAsia" w:ascii="仿宋" w:hAnsi="仿宋" w:eastAsia="仿宋"/>
          <w:sz w:val="28"/>
          <w:szCs w:val="28"/>
        </w:rPr>
        <w:t>1、专业人员论证意见（格式见附件）</w:t>
      </w:r>
    </w:p>
    <w:p w14:paraId="76B0FDDD">
      <w:pPr>
        <w:ind w:firstLine="580" w:firstLineChars="200"/>
        <w:rPr>
          <w:rFonts w:hint="eastAsia" w:ascii="仿宋" w:hAnsi="仿宋" w:eastAsia="仿宋" w:cs="Arial"/>
          <w:sz w:val="29"/>
          <w:szCs w:val="29"/>
        </w:rPr>
      </w:pPr>
      <w:r>
        <w:rPr>
          <w:rFonts w:hint="eastAsia" w:ascii="仿宋" w:hAnsi="仿宋" w:eastAsia="仿宋" w:cs="Arial"/>
          <w:sz w:val="29"/>
          <w:szCs w:val="29"/>
        </w:rPr>
        <w:t>2、项目需求（见附件）</w:t>
      </w:r>
    </w:p>
    <w:p w14:paraId="1601C82F">
      <w:pPr>
        <w:rPr>
          <w:rFonts w:hint="eastAsia" w:ascii="仿宋" w:hAnsi="仿宋" w:eastAsia="仿宋"/>
          <w:sz w:val="28"/>
          <w:szCs w:val="28"/>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DBFD1">
    <w:pPr>
      <w:pStyle w:val="10"/>
      <w:jc w:val="center"/>
    </w:pPr>
    <w:r>
      <w:fldChar w:fldCharType="begin"/>
    </w:r>
    <w:r>
      <w:instrText xml:space="preserve">PAGE   \* MERGEFORMAT</w:instrText>
    </w:r>
    <w:r>
      <w:fldChar w:fldCharType="separate"/>
    </w:r>
    <w:r>
      <w:rPr>
        <w:lang w:val="zh-CN"/>
      </w:rPr>
      <w:t>1</w:t>
    </w:r>
    <w:r>
      <w:rPr>
        <w:lang w:val="zh-CN"/>
      </w:rPr>
      <w:fldChar w:fldCharType="end"/>
    </w:r>
  </w:p>
  <w:p w14:paraId="5138292E">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44094"/>
    <w:rsid w:val="00002A3B"/>
    <w:rsid w:val="000176D3"/>
    <w:rsid w:val="000312DE"/>
    <w:rsid w:val="000527DA"/>
    <w:rsid w:val="0005737B"/>
    <w:rsid w:val="000726D8"/>
    <w:rsid w:val="000A6769"/>
    <w:rsid w:val="000C5992"/>
    <w:rsid w:val="000D3B95"/>
    <w:rsid w:val="000D5040"/>
    <w:rsid w:val="000D6508"/>
    <w:rsid w:val="00110BD8"/>
    <w:rsid w:val="00151C8B"/>
    <w:rsid w:val="00164879"/>
    <w:rsid w:val="001D32D8"/>
    <w:rsid w:val="00244094"/>
    <w:rsid w:val="0024432C"/>
    <w:rsid w:val="00246690"/>
    <w:rsid w:val="002A0833"/>
    <w:rsid w:val="002B22F2"/>
    <w:rsid w:val="002F4172"/>
    <w:rsid w:val="002F537A"/>
    <w:rsid w:val="0031583C"/>
    <w:rsid w:val="00322E12"/>
    <w:rsid w:val="00360B4F"/>
    <w:rsid w:val="003C7AFF"/>
    <w:rsid w:val="003D04C7"/>
    <w:rsid w:val="00430D5D"/>
    <w:rsid w:val="00445621"/>
    <w:rsid w:val="004B0417"/>
    <w:rsid w:val="004B233B"/>
    <w:rsid w:val="004F0CA3"/>
    <w:rsid w:val="004F449A"/>
    <w:rsid w:val="00556B07"/>
    <w:rsid w:val="005902A4"/>
    <w:rsid w:val="00606D00"/>
    <w:rsid w:val="00644A50"/>
    <w:rsid w:val="00650D1A"/>
    <w:rsid w:val="00681C44"/>
    <w:rsid w:val="00691D9D"/>
    <w:rsid w:val="006939FC"/>
    <w:rsid w:val="00722F58"/>
    <w:rsid w:val="007504E3"/>
    <w:rsid w:val="0079663A"/>
    <w:rsid w:val="007C1077"/>
    <w:rsid w:val="007E2D83"/>
    <w:rsid w:val="0080774A"/>
    <w:rsid w:val="0085248C"/>
    <w:rsid w:val="00877C6E"/>
    <w:rsid w:val="008974EE"/>
    <w:rsid w:val="008A1192"/>
    <w:rsid w:val="008A2FE7"/>
    <w:rsid w:val="008D4CFE"/>
    <w:rsid w:val="0090581E"/>
    <w:rsid w:val="00917234"/>
    <w:rsid w:val="00935A4D"/>
    <w:rsid w:val="00955657"/>
    <w:rsid w:val="00966F02"/>
    <w:rsid w:val="00991417"/>
    <w:rsid w:val="009A15C7"/>
    <w:rsid w:val="009C5036"/>
    <w:rsid w:val="009D4C63"/>
    <w:rsid w:val="00A07F51"/>
    <w:rsid w:val="00A30F31"/>
    <w:rsid w:val="00A3374C"/>
    <w:rsid w:val="00A35A97"/>
    <w:rsid w:val="00A52F34"/>
    <w:rsid w:val="00A55AAF"/>
    <w:rsid w:val="00A80CF4"/>
    <w:rsid w:val="00A9303C"/>
    <w:rsid w:val="00B12C25"/>
    <w:rsid w:val="00B35B8A"/>
    <w:rsid w:val="00B70B4B"/>
    <w:rsid w:val="00C00099"/>
    <w:rsid w:val="00C37A88"/>
    <w:rsid w:val="00C52F06"/>
    <w:rsid w:val="00C61BBE"/>
    <w:rsid w:val="00C86B7F"/>
    <w:rsid w:val="00C95981"/>
    <w:rsid w:val="00C96822"/>
    <w:rsid w:val="00CD0C3B"/>
    <w:rsid w:val="00D0789A"/>
    <w:rsid w:val="00D13981"/>
    <w:rsid w:val="00D25170"/>
    <w:rsid w:val="00D26832"/>
    <w:rsid w:val="00D62DC3"/>
    <w:rsid w:val="00DA7067"/>
    <w:rsid w:val="00DC09FA"/>
    <w:rsid w:val="00E23E7B"/>
    <w:rsid w:val="00E457B7"/>
    <w:rsid w:val="00E702D6"/>
    <w:rsid w:val="00E75E92"/>
    <w:rsid w:val="00EB2656"/>
    <w:rsid w:val="00ED7C2A"/>
    <w:rsid w:val="00EE3266"/>
    <w:rsid w:val="00EE484F"/>
    <w:rsid w:val="00EE6A1C"/>
    <w:rsid w:val="00F53A4B"/>
    <w:rsid w:val="00F72EED"/>
    <w:rsid w:val="00F871D0"/>
    <w:rsid w:val="00FA327F"/>
    <w:rsid w:val="00FB2350"/>
    <w:rsid w:val="00FE76FB"/>
    <w:rsid w:val="0EE158E3"/>
    <w:rsid w:val="217C6D52"/>
    <w:rsid w:val="36160426"/>
    <w:rsid w:val="5BF25918"/>
    <w:rsid w:val="60FE1E9B"/>
    <w:rsid w:val="748E458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0" w:semiHidden="0" w:name="Body Text First Indent" w:locked="1"/>
    <w:lsdException w:uiPriority="99"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name="Normal (Web)"/>
    <w:lsdException w:qFormat="1" w:uiPriority="99" w:name="HTML Acronym" w:locked="1"/>
    <w:lsdException w:uiPriority="99" w:name="HTML Address" w:locked="1"/>
    <w:lsdException w:qFormat="1" w:uiPriority="99" w:name="HTML Cite" w:locked="1"/>
    <w:lsdException w:qFormat="1" w:uiPriority="99" w:name="HTML Code" w:locked="1"/>
    <w:lsdException w:qFormat="1" w:uiPriority="99" w:name="HTML Definition" w:locked="1"/>
    <w:lsdException w:qFormat="1" w:uiPriority="99" w:name="HTML Keyboard" w:locked="1"/>
    <w:lsdException w:uiPriority="99" w:name="HTML Preformatted" w:locked="1"/>
    <w:lsdException w:qFormat="1" w:uiPriority="99" w:name="HTML Sample" w:locked="1"/>
    <w:lsdException w:qFormat="1" w:uiPriority="99" w:name="HTML Typewriter" w:locked="1"/>
    <w:lsdException w:qFormat="1"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3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99"/>
    <w:pPr>
      <w:keepNext/>
      <w:keepLines/>
      <w:spacing w:before="260" w:after="260" w:line="415" w:lineRule="auto"/>
      <w:outlineLvl w:val="1"/>
    </w:pPr>
    <w:rPr>
      <w:rFonts w:ascii="Arial" w:hAnsi="Arial" w:eastAsia="黑体" w:cs="Arial"/>
      <w:b/>
      <w:bCs/>
      <w:sz w:val="32"/>
      <w:szCs w:val="3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34"/>
    <w:semiHidden/>
    <w:qFormat/>
    <w:uiPriority w:val="99"/>
    <w:pPr>
      <w:jc w:val="left"/>
    </w:pPr>
  </w:style>
  <w:style w:type="paragraph" w:styleId="5">
    <w:name w:val="Body Text"/>
    <w:basedOn w:val="1"/>
    <w:qFormat/>
    <w:locked/>
    <w:uiPriority w:val="0"/>
    <w:pPr>
      <w:spacing w:after="120"/>
    </w:pPr>
  </w:style>
  <w:style w:type="paragraph" w:styleId="6">
    <w:name w:val="toc 3"/>
    <w:basedOn w:val="1"/>
    <w:next w:val="1"/>
    <w:qFormat/>
    <w:uiPriority w:val="99"/>
    <w:pPr>
      <w:widowControl/>
      <w:spacing w:after="100" w:line="259" w:lineRule="auto"/>
      <w:ind w:left="440"/>
      <w:jc w:val="left"/>
    </w:pPr>
    <w:rPr>
      <w:rFonts w:ascii="Calibri" w:hAnsi="Calibri"/>
      <w:kern w:val="0"/>
      <w:sz w:val="22"/>
      <w:szCs w:val="22"/>
    </w:rPr>
  </w:style>
  <w:style w:type="paragraph" w:styleId="7">
    <w:name w:val="Plain Text"/>
    <w:basedOn w:val="1"/>
    <w:link w:val="35"/>
    <w:qFormat/>
    <w:uiPriority w:val="99"/>
    <w:rPr>
      <w:rFonts w:ascii="宋体" w:hAnsi="Courier New"/>
      <w:szCs w:val="22"/>
    </w:rPr>
  </w:style>
  <w:style w:type="paragraph" w:styleId="8">
    <w:name w:val="Date"/>
    <w:basedOn w:val="1"/>
    <w:next w:val="1"/>
    <w:link w:val="36"/>
    <w:qFormat/>
    <w:uiPriority w:val="99"/>
    <w:pPr>
      <w:adjustRightInd w:val="0"/>
      <w:spacing w:line="360" w:lineRule="atLeast"/>
      <w:textAlignment w:val="baseline"/>
    </w:pPr>
    <w:rPr>
      <w:rFonts w:ascii="宋体" w:cs="宋体"/>
      <w:kern w:val="0"/>
      <w:sz w:val="24"/>
      <w:szCs w:val="24"/>
    </w:rPr>
  </w:style>
  <w:style w:type="paragraph" w:styleId="9">
    <w:name w:val="Balloon Text"/>
    <w:basedOn w:val="1"/>
    <w:link w:val="37"/>
    <w:semiHidden/>
    <w:qFormat/>
    <w:uiPriority w:val="99"/>
    <w:rPr>
      <w:sz w:val="18"/>
      <w:szCs w:val="18"/>
    </w:rPr>
  </w:style>
  <w:style w:type="paragraph" w:styleId="10">
    <w:name w:val="footer"/>
    <w:basedOn w:val="1"/>
    <w:link w:val="38"/>
    <w:qFormat/>
    <w:uiPriority w:val="99"/>
    <w:pPr>
      <w:tabs>
        <w:tab w:val="center" w:pos="4153"/>
        <w:tab w:val="right" w:pos="8306"/>
      </w:tabs>
      <w:snapToGrid w:val="0"/>
      <w:jc w:val="left"/>
    </w:pPr>
    <w:rPr>
      <w:sz w:val="18"/>
      <w:szCs w:val="18"/>
    </w:rPr>
  </w:style>
  <w:style w:type="paragraph" w:styleId="11">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99"/>
    <w:pPr>
      <w:widowControl/>
      <w:spacing w:after="100" w:line="259" w:lineRule="auto"/>
      <w:jc w:val="left"/>
    </w:pPr>
    <w:rPr>
      <w:rFonts w:ascii="Calibri" w:hAnsi="Calibri"/>
      <w:kern w:val="0"/>
      <w:sz w:val="22"/>
      <w:szCs w:val="22"/>
    </w:rPr>
  </w:style>
  <w:style w:type="paragraph" w:styleId="13">
    <w:name w:val="toc 2"/>
    <w:basedOn w:val="1"/>
    <w:next w:val="1"/>
    <w:qFormat/>
    <w:uiPriority w:val="99"/>
    <w:pPr>
      <w:widowControl/>
      <w:spacing w:after="100" w:line="259" w:lineRule="auto"/>
      <w:ind w:left="220"/>
      <w:jc w:val="left"/>
    </w:pPr>
    <w:rPr>
      <w:rFonts w:ascii="Calibri" w:hAnsi="Calibri"/>
      <w:kern w:val="0"/>
      <w:sz w:val="22"/>
      <w:szCs w:val="22"/>
    </w:rPr>
  </w:style>
  <w:style w:type="paragraph" w:styleId="14">
    <w:name w:val="Body Text 2"/>
    <w:basedOn w:val="1"/>
    <w:link w:val="40"/>
    <w:qFormat/>
    <w:uiPriority w:val="99"/>
    <w:pPr>
      <w:spacing w:after="120" w:line="480" w:lineRule="auto"/>
    </w:pPr>
  </w:style>
  <w:style w:type="paragraph" w:styleId="15">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4"/>
    <w:next w:val="4"/>
    <w:link w:val="41"/>
    <w:semiHidden/>
    <w:qFormat/>
    <w:uiPriority w:val="99"/>
    <w:rPr>
      <w:b/>
      <w:bCs/>
    </w:rPr>
  </w:style>
  <w:style w:type="paragraph" w:styleId="17">
    <w:name w:val="Body Text First Indent"/>
    <w:basedOn w:val="5"/>
    <w:qFormat/>
    <w:locked/>
    <w:uiPriority w:val="0"/>
    <w:pPr>
      <w:ind w:firstLine="420" w:firstLineChars="100"/>
    </w:p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locked/>
    <w:uiPriority w:val="99"/>
    <w:rPr>
      <w:color w:val="800080"/>
      <w:u w:val="none"/>
    </w:rPr>
  </w:style>
  <w:style w:type="character" w:styleId="22">
    <w:name w:val="HTML Definition"/>
    <w:basedOn w:val="20"/>
    <w:semiHidden/>
    <w:unhideWhenUsed/>
    <w:qFormat/>
    <w:locked/>
    <w:uiPriority w:val="99"/>
  </w:style>
  <w:style w:type="character" w:styleId="23">
    <w:name w:val="HTML Typewriter"/>
    <w:basedOn w:val="20"/>
    <w:semiHidden/>
    <w:unhideWhenUsed/>
    <w:qFormat/>
    <w:locked/>
    <w:uiPriority w:val="99"/>
    <w:rPr>
      <w:rFonts w:hint="default" w:ascii="monospace" w:hAnsi="monospace" w:eastAsia="monospace" w:cs="monospace"/>
      <w:sz w:val="20"/>
    </w:rPr>
  </w:style>
  <w:style w:type="character" w:styleId="24">
    <w:name w:val="HTML Acronym"/>
    <w:basedOn w:val="20"/>
    <w:semiHidden/>
    <w:unhideWhenUsed/>
    <w:qFormat/>
    <w:locked/>
    <w:uiPriority w:val="99"/>
  </w:style>
  <w:style w:type="character" w:styleId="25">
    <w:name w:val="HTML Variable"/>
    <w:basedOn w:val="20"/>
    <w:semiHidden/>
    <w:unhideWhenUsed/>
    <w:qFormat/>
    <w:locked/>
    <w:uiPriority w:val="99"/>
  </w:style>
  <w:style w:type="character" w:styleId="26">
    <w:name w:val="Hyperlink"/>
    <w:basedOn w:val="20"/>
    <w:qFormat/>
    <w:uiPriority w:val="99"/>
    <w:rPr>
      <w:rFonts w:cs="Times New Roman"/>
      <w:color w:val="0000FF"/>
      <w:u w:val="single"/>
    </w:rPr>
  </w:style>
  <w:style w:type="character" w:styleId="27">
    <w:name w:val="HTML Code"/>
    <w:basedOn w:val="20"/>
    <w:semiHidden/>
    <w:unhideWhenUsed/>
    <w:qFormat/>
    <w:locked/>
    <w:uiPriority w:val="99"/>
    <w:rPr>
      <w:rFonts w:hint="default" w:ascii="monospace" w:hAnsi="monospace" w:eastAsia="monospace" w:cs="monospace"/>
      <w:sz w:val="20"/>
    </w:rPr>
  </w:style>
  <w:style w:type="character" w:styleId="28">
    <w:name w:val="annotation reference"/>
    <w:basedOn w:val="20"/>
    <w:semiHidden/>
    <w:qFormat/>
    <w:uiPriority w:val="99"/>
    <w:rPr>
      <w:rFonts w:cs="Times New Roman"/>
      <w:sz w:val="21"/>
      <w:szCs w:val="21"/>
    </w:rPr>
  </w:style>
  <w:style w:type="character" w:styleId="29">
    <w:name w:val="HTML Cite"/>
    <w:basedOn w:val="20"/>
    <w:semiHidden/>
    <w:unhideWhenUsed/>
    <w:qFormat/>
    <w:locked/>
    <w:uiPriority w:val="99"/>
  </w:style>
  <w:style w:type="character" w:styleId="30">
    <w:name w:val="HTML Keyboard"/>
    <w:basedOn w:val="20"/>
    <w:semiHidden/>
    <w:unhideWhenUsed/>
    <w:qFormat/>
    <w:locked/>
    <w:uiPriority w:val="99"/>
    <w:rPr>
      <w:rFonts w:hint="default" w:ascii="monospace" w:hAnsi="monospace" w:eastAsia="monospace" w:cs="monospace"/>
      <w:sz w:val="20"/>
    </w:rPr>
  </w:style>
  <w:style w:type="character" w:styleId="31">
    <w:name w:val="HTML Sample"/>
    <w:basedOn w:val="20"/>
    <w:semiHidden/>
    <w:unhideWhenUsed/>
    <w:qFormat/>
    <w:locked/>
    <w:uiPriority w:val="99"/>
    <w:rPr>
      <w:rFonts w:ascii="monospace" w:hAnsi="monospace" w:eastAsia="monospace" w:cs="monospace"/>
    </w:rPr>
  </w:style>
  <w:style w:type="character" w:customStyle="1" w:styleId="32">
    <w:name w:val="标题 1 字符"/>
    <w:basedOn w:val="20"/>
    <w:link w:val="2"/>
    <w:qFormat/>
    <w:locked/>
    <w:uiPriority w:val="99"/>
    <w:rPr>
      <w:rFonts w:ascii="Times New Roman" w:hAnsi="Times New Roman" w:eastAsia="宋体" w:cs="Times New Roman"/>
      <w:b/>
      <w:bCs/>
      <w:kern w:val="44"/>
      <w:sz w:val="44"/>
      <w:szCs w:val="44"/>
    </w:rPr>
  </w:style>
  <w:style w:type="character" w:customStyle="1" w:styleId="33">
    <w:name w:val="标题 2 字符"/>
    <w:basedOn w:val="20"/>
    <w:link w:val="3"/>
    <w:qFormat/>
    <w:locked/>
    <w:uiPriority w:val="99"/>
    <w:rPr>
      <w:rFonts w:ascii="Arial" w:hAnsi="Arial" w:eastAsia="黑体" w:cs="Arial"/>
      <w:b/>
      <w:bCs/>
      <w:sz w:val="32"/>
      <w:szCs w:val="32"/>
    </w:rPr>
  </w:style>
  <w:style w:type="character" w:customStyle="1" w:styleId="34">
    <w:name w:val="批注文字 字符"/>
    <w:basedOn w:val="20"/>
    <w:link w:val="4"/>
    <w:semiHidden/>
    <w:qFormat/>
    <w:locked/>
    <w:uiPriority w:val="99"/>
    <w:rPr>
      <w:rFonts w:ascii="Times New Roman" w:hAnsi="Times New Roman" w:eastAsia="宋体" w:cs="Times New Roman"/>
      <w:sz w:val="21"/>
      <w:szCs w:val="21"/>
    </w:rPr>
  </w:style>
  <w:style w:type="character" w:customStyle="1" w:styleId="35">
    <w:name w:val="纯文本 字符1"/>
    <w:basedOn w:val="20"/>
    <w:link w:val="7"/>
    <w:qFormat/>
    <w:locked/>
    <w:uiPriority w:val="99"/>
    <w:rPr>
      <w:rFonts w:ascii="宋体" w:hAnsi="Courier New" w:cs="Times New Roman"/>
    </w:rPr>
  </w:style>
  <w:style w:type="character" w:customStyle="1" w:styleId="36">
    <w:name w:val="日期 字符"/>
    <w:basedOn w:val="20"/>
    <w:link w:val="8"/>
    <w:qFormat/>
    <w:locked/>
    <w:uiPriority w:val="99"/>
    <w:rPr>
      <w:rFonts w:ascii="宋体" w:hAnsi="Times New Roman" w:eastAsia="宋体" w:cs="宋体"/>
      <w:kern w:val="0"/>
      <w:sz w:val="24"/>
      <w:szCs w:val="24"/>
    </w:rPr>
  </w:style>
  <w:style w:type="character" w:customStyle="1" w:styleId="37">
    <w:name w:val="批注框文本 字符"/>
    <w:basedOn w:val="20"/>
    <w:link w:val="9"/>
    <w:semiHidden/>
    <w:qFormat/>
    <w:locked/>
    <w:uiPriority w:val="99"/>
    <w:rPr>
      <w:rFonts w:ascii="Times New Roman" w:hAnsi="Times New Roman" w:eastAsia="宋体" w:cs="Times New Roman"/>
      <w:sz w:val="18"/>
      <w:szCs w:val="18"/>
    </w:rPr>
  </w:style>
  <w:style w:type="character" w:customStyle="1" w:styleId="38">
    <w:name w:val="页脚 字符"/>
    <w:basedOn w:val="20"/>
    <w:link w:val="10"/>
    <w:qFormat/>
    <w:locked/>
    <w:uiPriority w:val="99"/>
    <w:rPr>
      <w:rFonts w:cs="Times New Roman"/>
      <w:sz w:val="18"/>
      <w:szCs w:val="18"/>
    </w:rPr>
  </w:style>
  <w:style w:type="character" w:customStyle="1" w:styleId="39">
    <w:name w:val="页眉 字符"/>
    <w:basedOn w:val="20"/>
    <w:link w:val="11"/>
    <w:qFormat/>
    <w:locked/>
    <w:uiPriority w:val="99"/>
    <w:rPr>
      <w:rFonts w:cs="Times New Roman"/>
      <w:sz w:val="18"/>
      <w:szCs w:val="18"/>
    </w:rPr>
  </w:style>
  <w:style w:type="character" w:customStyle="1" w:styleId="40">
    <w:name w:val="正文文本 2 字符"/>
    <w:basedOn w:val="20"/>
    <w:link w:val="14"/>
    <w:qFormat/>
    <w:locked/>
    <w:uiPriority w:val="99"/>
    <w:rPr>
      <w:rFonts w:ascii="Times New Roman" w:hAnsi="Times New Roman" w:eastAsia="宋体" w:cs="Times New Roman"/>
      <w:sz w:val="21"/>
      <w:szCs w:val="21"/>
    </w:rPr>
  </w:style>
  <w:style w:type="character" w:customStyle="1" w:styleId="41">
    <w:name w:val="批注主题 字符"/>
    <w:basedOn w:val="34"/>
    <w:link w:val="16"/>
    <w:semiHidden/>
    <w:qFormat/>
    <w:locked/>
    <w:uiPriority w:val="99"/>
    <w:rPr>
      <w:rFonts w:ascii="Times New Roman" w:hAnsi="Times New Roman" w:eastAsia="宋体" w:cs="Times New Roman"/>
      <w:b/>
      <w:bCs/>
      <w:sz w:val="21"/>
      <w:szCs w:val="21"/>
    </w:rPr>
  </w:style>
  <w:style w:type="character" w:customStyle="1" w:styleId="42">
    <w:name w:val="纯文本 字符"/>
    <w:basedOn w:val="20"/>
    <w:semiHidden/>
    <w:qFormat/>
    <w:uiPriority w:val="99"/>
    <w:rPr>
      <w:rFonts w:ascii="宋体" w:hAnsi="Courier New" w:cs="Courier New"/>
      <w:sz w:val="21"/>
      <w:szCs w:val="21"/>
    </w:rPr>
  </w:style>
  <w:style w:type="paragraph" w:styleId="43">
    <w:name w:val="List Paragraph"/>
    <w:basedOn w:val="1"/>
    <w:qFormat/>
    <w:uiPriority w:val="99"/>
    <w:pPr>
      <w:ind w:firstLine="420" w:firstLineChars="200"/>
    </w:pPr>
  </w:style>
  <w:style w:type="paragraph" w:customStyle="1" w:styleId="44">
    <w:name w:val="修订1"/>
    <w:hidden/>
    <w:semiHidden/>
    <w:qFormat/>
    <w:uiPriority w:val="99"/>
    <w:rPr>
      <w:rFonts w:ascii="Times New Roman" w:hAnsi="Times New Roman" w:eastAsia="宋体" w:cs="Times New Roman"/>
      <w:kern w:val="2"/>
      <w:sz w:val="21"/>
      <w:szCs w:val="21"/>
      <w:lang w:val="en-US" w:eastAsia="zh-CN" w:bidi="ar-SA"/>
    </w:rPr>
  </w:style>
  <w:style w:type="paragraph" w:customStyle="1" w:styleId="45">
    <w:name w:val="TOC 标题1"/>
    <w:basedOn w:val="2"/>
    <w:next w:val="1"/>
    <w:uiPriority w:val="99"/>
    <w:pPr>
      <w:widowControl/>
      <w:spacing w:before="240" w:after="0" w:line="259" w:lineRule="auto"/>
      <w:jc w:val="left"/>
      <w:outlineLvl w:val="9"/>
    </w:pPr>
    <w:rPr>
      <w:rFonts w:ascii="Cambria" w:hAnsi="Cambria"/>
      <w:b w:val="0"/>
      <w:bCs w:val="0"/>
      <w:color w:val="365F91"/>
      <w:kern w:val="0"/>
      <w:sz w:val="32"/>
      <w:szCs w:val="32"/>
    </w:rPr>
  </w:style>
  <w:style w:type="paragraph" w:customStyle="1" w:styleId="46">
    <w:name w:val="TOC Heading1"/>
    <w:basedOn w:val="2"/>
    <w:next w:val="1"/>
    <w:semiHidden/>
    <w:uiPriority w:val="99"/>
    <w:pPr>
      <w:widowControl/>
      <w:spacing w:before="480" w:after="0" w:line="276" w:lineRule="auto"/>
      <w:jc w:val="left"/>
      <w:outlineLvl w:val="9"/>
    </w:pPr>
    <w:rPr>
      <w:rFonts w:ascii="Cambria" w:hAnsi="Cambria"/>
      <w:color w:val="365F91"/>
      <w:kern w:val="0"/>
      <w:sz w:val="28"/>
      <w:szCs w:val="28"/>
    </w:rPr>
  </w:style>
  <w:style w:type="character" w:customStyle="1" w:styleId="47">
    <w:name w:val="qowt-font10-gbk"/>
    <w:basedOn w:val="20"/>
    <w:qFormat/>
    <w:uiPriority w:val="99"/>
    <w:rPr>
      <w:rFonts w:cs="Times New Roman"/>
    </w:rPr>
  </w:style>
  <w:style w:type="character" w:customStyle="1" w:styleId="48">
    <w:name w:val="hover"/>
    <w:basedOn w:val="20"/>
    <w:qFormat/>
    <w:uiPriority w:val="0"/>
    <w:rPr>
      <w:color w:val="5FB878"/>
    </w:rPr>
  </w:style>
  <w:style w:type="character" w:customStyle="1" w:styleId="49">
    <w:name w:val="hover1"/>
    <w:basedOn w:val="20"/>
    <w:qFormat/>
    <w:uiPriority w:val="0"/>
    <w:rPr>
      <w:color w:val="5FB878"/>
    </w:rPr>
  </w:style>
  <w:style w:type="character" w:customStyle="1" w:styleId="50">
    <w:name w:val="hover2"/>
    <w:basedOn w:val="20"/>
    <w:uiPriority w:val="0"/>
    <w:rPr>
      <w:color w:val="FFFFF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1151</Words>
  <Characters>1195</Characters>
  <Lines>8</Lines>
  <Paragraphs>2</Paragraphs>
  <TotalTime>12</TotalTime>
  <ScaleCrop>false</ScaleCrop>
  <LinksUpToDate>false</LinksUpToDate>
  <CharactersWithSpaces>1224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2021-03-04T11:15:00Z</dcterms:created>
  <dc:creator>赵璧</dc:creator>
  <cp:lastModifiedBy>WPS_1648890762</cp:lastModifiedBy>
  <cp:lastPrinted>2020-03-23T07:37:00Z</cp:lastPrinted>
  <dcterms:modified xsi:type="dcterms:W3CDTF">2024-11-22T08:08:57Z</dcterms:modified>
  <dc:title>单一来源采购公示</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7B61A5CA184242DAA4F5B4659939FB81</vt:lpwstr>
  </property>
</Properties>
</file>